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У нас Вы сможете</w:t>
      </w:r>
      <w:r>
        <w:rPr>
          <w:rStyle w:val="apple-converted-space"/>
          <w:rFonts w:ascii="Arial" w:hAnsi="Arial" w:cs="Arial"/>
          <w:color w:val="808080"/>
          <w:sz w:val="21"/>
          <w:szCs w:val="21"/>
        </w:rPr>
        <w:t> </w:t>
      </w:r>
      <w:r>
        <w:rPr>
          <w:rStyle w:val="a6"/>
          <w:rFonts w:ascii="Arial" w:hAnsi="Arial" w:cs="Arial"/>
          <w:color w:val="808080"/>
          <w:sz w:val="21"/>
          <w:szCs w:val="21"/>
        </w:rPr>
        <w:t>купить сливу оптом</w:t>
      </w:r>
      <w:r>
        <w:rPr>
          <w:rStyle w:val="apple-converted-space"/>
          <w:rFonts w:ascii="Arial" w:hAnsi="Arial" w:cs="Arial"/>
          <w:color w:val="808080"/>
          <w:sz w:val="21"/>
          <w:szCs w:val="21"/>
        </w:rPr>
        <w:t> </w:t>
      </w:r>
      <w:r>
        <w:rPr>
          <w:rFonts w:ascii="Arial" w:hAnsi="Arial" w:cs="Arial"/>
          <w:color w:val="808080"/>
          <w:sz w:val="21"/>
          <w:szCs w:val="21"/>
        </w:rPr>
        <w:t>следующих сортов: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1" name="Рисунок 1" descr="Слива - Стенл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ва - Стенл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1.Стенлей (</w:t>
      </w:r>
      <w:proofErr w:type="spellStart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Stenley</w:t>
      </w:r>
      <w:proofErr w:type="spellEnd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)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Style w:val="a3"/>
          <w:rFonts w:ascii="Arial" w:hAnsi="Arial" w:cs="Arial"/>
          <w:color w:val="808080"/>
          <w:sz w:val="21"/>
          <w:szCs w:val="21"/>
        </w:rPr>
        <w:t>Поздний сорт сливы.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 xml:space="preserve">Американская селекция. Очень распространенный сорт сливы во всем мире. Созревание сливы Стенли приходится на начало сентября. Плоды яйцевидной формы, темно-синего цвета, с налетом, крупные. Мякоть очень сочная, отличного вкуса, плотная. Косточка </w:t>
      </w:r>
      <w:proofErr w:type="spellStart"/>
      <w:r>
        <w:rPr>
          <w:rFonts w:ascii="Arial" w:hAnsi="Arial" w:cs="Arial"/>
          <w:color w:val="808080"/>
          <w:sz w:val="21"/>
          <w:szCs w:val="21"/>
        </w:rPr>
        <w:t>полуотделяется</w:t>
      </w:r>
      <w:proofErr w:type="spellEnd"/>
      <w:r>
        <w:rPr>
          <w:rFonts w:ascii="Arial" w:hAnsi="Arial" w:cs="Arial"/>
          <w:color w:val="808080"/>
          <w:sz w:val="21"/>
          <w:szCs w:val="21"/>
        </w:rPr>
        <w:t>.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2" name="Рисунок 2" descr="Слива - Биг Стенл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ива - Биг Стенл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 xml:space="preserve">2.Биг </w:t>
      </w:r>
      <w:proofErr w:type="spellStart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Стенлей</w:t>
      </w:r>
      <w:proofErr w:type="spellEnd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 xml:space="preserve"> (</w:t>
      </w:r>
      <w:proofErr w:type="spellStart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Big</w:t>
      </w:r>
      <w:proofErr w:type="spellEnd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Stenley</w:t>
      </w:r>
      <w:proofErr w:type="spellEnd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)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Style w:val="a3"/>
          <w:rFonts w:ascii="Arial" w:hAnsi="Arial" w:cs="Arial"/>
          <w:color w:val="808080"/>
          <w:sz w:val="21"/>
          <w:szCs w:val="21"/>
        </w:rPr>
        <w:t>Поздний сорт сливы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По форме плоды яйцевидные, неравнобокие. Восковой налет на плодах этого сорта хорошо заметен и практически скрывает очень темную фиолетовую окраску кожицы. Последняя от мякоти отделяется с трудом, имеет среднюю толщину и рыхлую консистенцию. Мякоть слив сладкая, волокнистая, средней степени сочности, отличается желтой окраской. Верхушка у плода округлая, основание вытянутое. Воронка плодоножки имеет среднюю глубину. Косточка довольно-таки большая, вытянутая.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1428750"/>
            <wp:effectExtent l="0" t="0" r="0" b="0"/>
            <wp:wrapSquare wrapText="bothSides"/>
            <wp:docPr id="3" name="Рисунок 3" descr="Слива - Анжели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ива - Анжели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3.Анжелина (</w:t>
      </w:r>
      <w:proofErr w:type="spellStart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Angelina</w:t>
      </w:r>
      <w:proofErr w:type="spellEnd"/>
      <w:r>
        <w:rPr>
          <w:rStyle w:val="a3"/>
          <w:rFonts w:ascii="Arial" w:hAnsi="Arial" w:cs="Arial"/>
          <w:b/>
          <w:bCs/>
          <w:color w:val="808080"/>
          <w:sz w:val="21"/>
          <w:szCs w:val="21"/>
        </w:rPr>
        <w:t>)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Плод средней величины, формы довольно шаровидной, кожица плотная темно-фиолетового цвета, почти черная и покрыта налетом.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10171D" w:rsidRDefault="0010171D" w:rsidP="0010171D">
      <w:pPr>
        <w:pStyle w:val="a5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 </w:t>
      </w:r>
    </w:p>
    <w:p w:rsidR="0010171D" w:rsidRDefault="0010171D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</w:p>
    <w:p w:rsidR="00057BD3" w:rsidRDefault="005160C0" w:rsidP="005160C0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5160C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Если Вы заинтересовались нашим предложением и хотите купить яблоки в Краснодарско</w:t>
      </w:r>
      <w:r w:rsidR="00057BD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 xml:space="preserve">м крае, можете связаться с нами: </w:t>
      </w:r>
      <w:r w:rsidR="00EE0414" w:rsidRPr="00EE0414">
        <w:rPr>
          <w:rFonts w:ascii="Arial" w:eastAsia="Times New Roman" w:hAnsi="Arial" w:cs="Arial"/>
          <w:b/>
          <w:color w:val="385623" w:themeColor="accent6" w:themeShade="80"/>
          <w:sz w:val="21"/>
          <w:szCs w:val="21"/>
          <w:lang w:eastAsia="ru-RU"/>
        </w:rPr>
        <w:t>Сайт:</w:t>
      </w:r>
      <w:r w:rsidR="00EE0414" w:rsidRPr="00EE0414">
        <w:rPr>
          <w:rFonts w:ascii="Arial" w:hAnsi="Arial" w:cs="Arial"/>
          <w:b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A4609D" w:rsidRPr="00A4609D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  <w:shd w:val="clear" w:color="auto" w:fill="FFFFFF"/>
        </w:rPr>
        <w:t>sadbam.ru</w:t>
      </w:r>
    </w:p>
    <w:p w:rsidR="00605615" w:rsidRPr="00B07D67" w:rsidRDefault="00057BD3" w:rsidP="00B07D67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>
        <w:rPr>
          <w:rStyle w:val="a3"/>
          <w:rFonts w:ascii="Arial" w:hAnsi="Arial" w:cs="Arial"/>
          <w:b/>
          <w:bCs/>
          <w:color w:val="808080"/>
          <w:sz w:val="21"/>
          <w:szCs w:val="21"/>
          <w:shd w:val="clear" w:color="auto" w:fill="FFFFFF"/>
        </w:rPr>
        <w:t>Руководитель отдела реализации:</w:t>
      </w:r>
      <w:bookmarkStart w:id="0" w:name="_GoBack"/>
      <w:bookmarkEnd w:id="0"/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Юрченко Евгения Александровна</w:t>
      </w:r>
      <w:r>
        <w:rPr>
          <w:rFonts w:ascii="Arial" w:hAnsi="Arial" w:cs="Arial"/>
          <w:color w:val="808080"/>
          <w:sz w:val="21"/>
          <w:szCs w:val="21"/>
        </w:rPr>
        <w:br/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+7 (909) 4476563</w:t>
      </w:r>
    </w:p>
    <w:sectPr w:rsidR="00605615" w:rsidRPr="00B0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6"/>
    <w:rsid w:val="00057BD3"/>
    <w:rsid w:val="0009591E"/>
    <w:rsid w:val="0010171D"/>
    <w:rsid w:val="005160C0"/>
    <w:rsid w:val="0052212D"/>
    <w:rsid w:val="006D2AD0"/>
    <w:rsid w:val="00A4609D"/>
    <w:rsid w:val="00AC013B"/>
    <w:rsid w:val="00B07D67"/>
    <w:rsid w:val="00C3493D"/>
    <w:rsid w:val="00C5613C"/>
    <w:rsid w:val="00CE1186"/>
    <w:rsid w:val="00EE0414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D1D7-FC9C-408D-9F9E-4D11A82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BD3"/>
    <w:rPr>
      <w:i/>
      <w:iCs/>
    </w:rPr>
  </w:style>
  <w:style w:type="character" w:styleId="a4">
    <w:name w:val="Hyperlink"/>
    <w:basedOn w:val="a0"/>
    <w:uiPriority w:val="99"/>
    <w:unhideWhenUsed/>
    <w:rsid w:val="00EE041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0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71D"/>
  </w:style>
  <w:style w:type="character" w:styleId="a6">
    <w:name w:val="Strong"/>
    <w:basedOn w:val="a0"/>
    <w:uiPriority w:val="22"/>
    <w:qFormat/>
    <w:rsid w:val="00101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305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162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bam.ru/wp-content/uploads/2015/02/%D0%B0%D0%BD%D0%B6%D0%B5%D0%BB%D0%B8%D0%BD%D0%B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bam.ru/wp-content/uploads/2015/02/%D0%B1%D0%B8%D0%B3-%D1%81%D1%82%D0%B5%D0%BD%D0%BB%D0%B5%D0%B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adbam.ru/wp-content/uploads/2015/02/%D1%81%D1%82%D0%B5%D0%BD%D0%BB%D0%B5%D0%B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dcterms:created xsi:type="dcterms:W3CDTF">2016-08-26T11:27:00Z</dcterms:created>
  <dcterms:modified xsi:type="dcterms:W3CDTF">2016-08-26T11:50:00Z</dcterms:modified>
</cp:coreProperties>
</file>